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157E25" w:rsidRPr="003746E9" w:rsidRDefault="009D7EBD"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Pr>
          <w:rFonts w:ascii="Times New Roman" w:eastAsia="Times New Roman" w:hAnsi="Times New Roman" w:cs="Times New Roman"/>
          <w:b/>
          <w:bCs/>
          <w:color w:val="000000"/>
          <w:sz w:val="28"/>
          <w:szCs w:val="28"/>
          <w:lang w:eastAsia="bg-BG"/>
        </w:rPr>
        <w:t>март</w:t>
      </w:r>
      <w:r w:rsidRPr="003746E9">
        <w:rPr>
          <w:rFonts w:ascii="Times New Roman" w:eastAsia="Times New Roman" w:hAnsi="Times New Roman" w:cs="Times New Roman"/>
          <w:b/>
          <w:bCs/>
          <w:color w:val="000000"/>
          <w:sz w:val="28"/>
          <w:szCs w:val="28"/>
          <w:lang w:eastAsia="bg-BG"/>
        </w:rPr>
        <w:t xml:space="preserve"> </w:t>
      </w:r>
      <w:r w:rsidR="00157E25" w:rsidRPr="003746E9">
        <w:rPr>
          <w:rFonts w:ascii="Times New Roman" w:eastAsia="Times New Roman" w:hAnsi="Times New Roman" w:cs="Times New Roman"/>
          <w:b/>
          <w:bCs/>
          <w:color w:val="000000"/>
          <w:sz w:val="28"/>
          <w:szCs w:val="28"/>
          <w:lang w:eastAsia="bg-BG"/>
        </w:rPr>
        <w:t>201</w:t>
      </w:r>
      <w:r w:rsidR="00B70CDE">
        <w:rPr>
          <w:rFonts w:ascii="Times New Roman" w:eastAsia="Times New Roman" w:hAnsi="Times New Roman" w:cs="Times New Roman"/>
          <w:b/>
          <w:bCs/>
          <w:color w:val="000000"/>
          <w:sz w:val="28"/>
          <w:szCs w:val="28"/>
          <w:lang w:eastAsia="bg-BG"/>
        </w:rPr>
        <w:t>7</w:t>
      </w:r>
      <w:r w:rsidR="00157E25" w:rsidRPr="003746E9">
        <w:rPr>
          <w:rFonts w:ascii="Times New Roman" w:eastAsia="Times New Roman" w:hAnsi="Times New Roman" w:cs="Times New Roman"/>
          <w:b/>
          <w:bCs/>
          <w:color w:val="000000"/>
          <w:sz w:val="28"/>
          <w:szCs w:val="28"/>
          <w:lang w:eastAsia="bg-BG"/>
        </w:rPr>
        <w:t xml:space="preserve"> г.</w:t>
      </w:r>
    </w:p>
    <w:p w:rsidR="002A4394" w:rsidRPr="003746E9" w:rsidRDefault="002A4394" w:rsidP="000C48A2">
      <w:pPr>
        <w:spacing w:line="360" w:lineRule="auto"/>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br w:type="page"/>
      </w:r>
    </w:p>
    <w:p w:rsidR="005F6350" w:rsidRPr="003746E9"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3746E9">
        <w:rPr>
          <w:rFonts w:ascii="Times New Roman" w:eastAsia="Times New Roman" w:hAnsi="Times New Roman" w:cs="Times New Roman"/>
          <w:b/>
          <w:bCs/>
          <w:color w:val="000000"/>
          <w:sz w:val="32"/>
          <w:szCs w:val="32"/>
          <w:lang w:eastAsia="bg-BG"/>
        </w:rPr>
        <w:lastRenderedPageBreak/>
        <w:t>С Ъ Д Ъ Р Ж А Н И Е</w:t>
      </w:r>
    </w:p>
    <w:p w:rsidR="008503BE" w:rsidRPr="003746E9"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3746E9" w:rsidTr="002A4394">
        <w:trPr>
          <w:trHeight w:val="615"/>
        </w:trPr>
        <w:tc>
          <w:tcPr>
            <w:tcW w:w="993"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КЛАУЗИ</w:t>
            </w:r>
          </w:p>
        </w:tc>
      </w:tr>
      <w:tr w:rsidR="005F6350" w:rsidRPr="003746E9" w:rsidTr="002A4394">
        <w:trPr>
          <w:trHeight w:val="573"/>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3746E9"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 – 2</w:t>
            </w:r>
            <w:r w:rsidR="0083410C" w:rsidRPr="003746E9">
              <w:rPr>
                <w:rFonts w:ascii="Times New Roman" w:eastAsia="Times New Roman" w:hAnsi="Times New Roman" w:cs="Times New Roman"/>
                <w:b/>
                <w:bCs/>
                <w:color w:val="000000"/>
                <w:sz w:val="18"/>
                <w:szCs w:val="18"/>
                <w:lang w:eastAsia="bg-BG"/>
              </w:rPr>
              <w:t>0</w:t>
            </w:r>
          </w:p>
        </w:tc>
      </w:tr>
      <w:tr w:rsidR="005F6350" w:rsidRPr="003746E9" w:rsidTr="002A4394">
        <w:trPr>
          <w:trHeight w:val="1080"/>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w:t>
            </w:r>
          </w:p>
        </w:tc>
        <w:tc>
          <w:tcPr>
            <w:tcW w:w="7371" w:type="dxa"/>
          </w:tcPr>
          <w:p w:rsidR="005F6350" w:rsidRPr="003746E9"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sidRPr="003746E9">
              <w:rPr>
                <w:rFonts w:ascii="Times New Roman" w:eastAsia="Times New Roman" w:hAnsi="Times New Roman" w:cs="Times New Roman"/>
                <w:b/>
                <w:bCs/>
                <w:color w:val="000000"/>
                <w:sz w:val="18"/>
                <w:szCs w:val="18"/>
                <w:lang w:eastAsia="bg-BG"/>
              </w:rPr>
              <w:t xml:space="preserve">И ТЕХНИЧЕСКИ </w:t>
            </w:r>
            <w:r w:rsidRPr="003746E9">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21 – 26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ОТГОВОРНОСТ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27 – 30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31 – 43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44 – 46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w:t>
            </w:r>
          </w:p>
        </w:tc>
        <w:tc>
          <w:tcPr>
            <w:tcW w:w="7371" w:type="dxa"/>
          </w:tcPr>
          <w:p w:rsidR="005F6350" w:rsidRPr="003746E9"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ПОПУЛЯРИЗИРАНЕ </w:t>
            </w:r>
            <w:r w:rsidR="008C5FFA" w:rsidRPr="003746E9">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47 – 49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50 – 52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53 – 59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61</w:t>
            </w:r>
            <w:r w:rsidR="005F6350" w:rsidRPr="003746E9">
              <w:rPr>
                <w:rFonts w:ascii="Times New Roman" w:eastAsia="Times New Roman" w:hAnsi="Times New Roman" w:cs="Times New Roman"/>
                <w:b/>
                <w:bCs/>
                <w:color w:val="000000"/>
                <w:sz w:val="18"/>
                <w:szCs w:val="18"/>
                <w:lang w:eastAsia="bg-BG"/>
              </w:rPr>
              <w:t xml:space="preserve"> </w:t>
            </w:r>
            <w:r w:rsidRPr="003746E9">
              <w:rPr>
                <w:rFonts w:ascii="Times New Roman" w:eastAsia="Times New Roman" w:hAnsi="Times New Roman" w:cs="Times New Roman"/>
                <w:b/>
                <w:bCs/>
                <w:color w:val="000000"/>
                <w:sz w:val="18"/>
                <w:szCs w:val="18"/>
                <w:lang w:eastAsia="bg-BG"/>
              </w:rPr>
              <w:t>– 66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67 – 74</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75 – 76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ПЛАЩАНИЯ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77 – 87</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88 – 99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100 – 102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sidRPr="003746E9">
              <w:rPr>
                <w:rFonts w:ascii="Times New Roman" w:eastAsia="Times New Roman" w:hAnsi="Times New Roman" w:cs="Times New Roman"/>
                <w:b/>
                <w:bCs/>
                <w:color w:val="000000"/>
                <w:sz w:val="18"/>
                <w:szCs w:val="18"/>
                <w:lang w:eastAsia="bg-BG"/>
              </w:rPr>
              <w:t>УО НА ОПРР</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103 – 105</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НЕРЕДНОСТИ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106 – 116</w:t>
            </w:r>
            <w:r w:rsidR="005F6350" w:rsidRPr="003746E9">
              <w:rPr>
                <w:rFonts w:ascii="Times New Roman" w:eastAsia="Times New Roman" w:hAnsi="Times New Roman" w:cs="Times New Roman"/>
                <w:b/>
                <w:bCs/>
                <w:color w:val="000000"/>
                <w:sz w:val="18"/>
                <w:szCs w:val="18"/>
                <w:lang w:eastAsia="bg-BG"/>
              </w:rPr>
              <w:t xml:space="preserve"> </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117</w:t>
            </w:r>
            <w:r w:rsidR="00A533AD" w:rsidRPr="003746E9">
              <w:rPr>
                <w:rFonts w:ascii="Times New Roman" w:eastAsia="Times New Roman" w:hAnsi="Times New Roman" w:cs="Times New Roman"/>
                <w:b/>
                <w:bCs/>
                <w:color w:val="000000"/>
                <w:sz w:val="18"/>
                <w:szCs w:val="18"/>
                <w:lang w:eastAsia="bg-BG"/>
              </w:rPr>
              <w:t xml:space="preserve"> – 121</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3746E9"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122 – 123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КОМУНИКАЦИЯ</w:t>
            </w:r>
          </w:p>
        </w:tc>
        <w:tc>
          <w:tcPr>
            <w:tcW w:w="1028" w:type="dxa"/>
          </w:tcPr>
          <w:p w:rsidR="005F6350" w:rsidRPr="003746E9"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w:t>
            </w:r>
            <w:r w:rsidR="00A533AD" w:rsidRPr="003746E9">
              <w:rPr>
                <w:rFonts w:ascii="Times New Roman" w:eastAsia="Times New Roman" w:hAnsi="Times New Roman" w:cs="Times New Roman"/>
                <w:b/>
                <w:bCs/>
                <w:color w:val="000000"/>
                <w:sz w:val="18"/>
                <w:szCs w:val="18"/>
                <w:lang w:eastAsia="bg-BG"/>
              </w:rPr>
              <w:t>4</w:t>
            </w:r>
          </w:p>
        </w:tc>
      </w:tr>
    </w:tbl>
    <w:p w:rsidR="005F6350" w:rsidRPr="003746E9"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действащото </w:t>
      </w:r>
      <w:r w:rsidR="002E1854" w:rsidRPr="003746E9">
        <w:rPr>
          <w:rFonts w:ascii="Times New Roman" w:eastAsia="Times New Roman" w:hAnsi="Times New Roman" w:cs="Times New Roman"/>
          <w:sz w:val="24"/>
          <w:szCs w:val="24"/>
          <w:lang w:eastAsia="bg-BG"/>
        </w:rPr>
        <w:t xml:space="preserve">право на Съюза и </w:t>
      </w:r>
      <w:r w:rsidR="005F6350" w:rsidRPr="003746E9">
        <w:rPr>
          <w:rFonts w:ascii="Times New Roman" w:eastAsia="Times New Roman" w:hAnsi="Times New Roman" w:cs="Times New Roman"/>
          <w:sz w:val="24"/>
          <w:szCs w:val="24"/>
          <w:lang w:eastAsia="bg-BG"/>
        </w:rPr>
        <w:t>българско</w:t>
      </w:r>
      <w:r w:rsidR="002E1854" w:rsidRPr="003746E9">
        <w:rPr>
          <w:rFonts w:ascii="Times New Roman" w:eastAsia="Times New Roman" w:hAnsi="Times New Roman" w:cs="Times New Roman"/>
          <w:sz w:val="24"/>
          <w:szCs w:val="24"/>
          <w:lang w:eastAsia="bg-BG"/>
        </w:rPr>
        <w:t>то</w:t>
      </w:r>
      <w:r w:rsidR="005F6350" w:rsidRPr="003746E9">
        <w:rPr>
          <w:rFonts w:ascii="Times New Roman" w:eastAsia="Times New Roman" w:hAnsi="Times New Roman" w:cs="Times New Roman"/>
          <w:sz w:val="24"/>
          <w:szCs w:val="24"/>
          <w:lang w:eastAsia="bg-BG"/>
        </w:rPr>
        <w:t xml:space="preserve"> законодателство, </w:t>
      </w:r>
      <w:r w:rsidRPr="003746E9">
        <w:rPr>
          <w:rFonts w:ascii="Times New Roman" w:eastAsia="Times New Roman" w:hAnsi="Times New Roman" w:cs="Times New Roman"/>
          <w:sz w:val="24"/>
          <w:szCs w:val="24"/>
          <w:lang w:eastAsia="bg-BG"/>
        </w:rPr>
        <w:t xml:space="preserve">включително, но не само: </w:t>
      </w:r>
      <w:r w:rsidR="005F6350" w:rsidRPr="003746E9">
        <w:rPr>
          <w:rFonts w:ascii="Times New Roman" w:eastAsia="Times New Roman" w:hAnsi="Times New Roman" w:cs="Times New Roman"/>
          <w:sz w:val="24"/>
          <w:szCs w:val="24"/>
          <w:lang w:eastAsia="bg-BG"/>
        </w:rPr>
        <w:t xml:space="preserve">Закона за обществените поръчки и </w:t>
      </w:r>
      <w:r w:rsidRPr="003746E9">
        <w:rPr>
          <w:rFonts w:ascii="Times New Roman" w:eastAsia="Times New Roman" w:hAnsi="Times New Roman" w:cs="Times New Roman"/>
          <w:sz w:val="24"/>
          <w:szCs w:val="24"/>
          <w:lang w:eastAsia="bg-BG"/>
        </w:rPr>
        <w:t xml:space="preserve">подзаконовите </w:t>
      </w:r>
      <w:r w:rsidR="005F6350" w:rsidRPr="003746E9">
        <w:rPr>
          <w:rFonts w:ascii="Times New Roman" w:eastAsia="Times New Roman" w:hAnsi="Times New Roman" w:cs="Times New Roman"/>
          <w:sz w:val="24"/>
          <w:szCs w:val="24"/>
          <w:lang w:eastAsia="bg-BG"/>
        </w:rPr>
        <w:t>нормативни актове по прилагането му или</w:t>
      </w:r>
      <w:r w:rsidR="00964644" w:rsidRPr="003746E9">
        <w:rPr>
          <w:rFonts w:ascii="Times New Roman" w:eastAsia="Times New Roman" w:hAnsi="Times New Roman" w:cs="Times New Roman"/>
          <w:sz w:val="24"/>
          <w:szCs w:val="24"/>
          <w:lang w:eastAsia="bg-BG"/>
        </w:rPr>
        <w:t xml:space="preserve"> </w:t>
      </w:r>
      <w:r w:rsidR="00C318AA"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E1854" w:rsidRPr="003746E9">
        <w:rPr>
          <w:rFonts w:ascii="Times New Roman" w:hAnsi="Times New Roman" w:cs="Times New Roman"/>
          <w:bCs/>
          <w:color w:val="000000"/>
          <w:sz w:val="24"/>
          <w:szCs w:val="24"/>
          <w:shd w:val="clear" w:color="auto" w:fill="FEFEFE"/>
        </w:rPr>
        <w:t>.</w:t>
      </w:r>
    </w:p>
    <w:p w:rsidR="0063294D" w:rsidRPr="00E37E5F"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3746E9">
        <w:rPr>
          <w:rFonts w:ascii="Times New Roman" w:eastAsia="Times New Roman" w:hAnsi="Times New Roman" w:cs="Times New Roman"/>
          <w:sz w:val="24"/>
          <w:szCs w:val="24"/>
          <w:lang w:eastAsia="bg-BG"/>
        </w:rPr>
        <w:t>,</w:t>
      </w:r>
      <w:r w:rsidR="00B70CDE">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E37E5F">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w:t>
      </w:r>
      <w:proofErr w:type="spellStart"/>
      <w:r w:rsidR="005F6350" w:rsidRPr="003746E9">
        <w:rPr>
          <w:rFonts w:ascii="Times New Roman" w:eastAsia="Times New Roman" w:hAnsi="Times New Roman" w:cs="Times New Roman"/>
          <w:sz w:val="24"/>
          <w:szCs w:val="24"/>
          <w:lang w:eastAsia="bg-BG"/>
        </w:rPr>
        <w:t>съфинансирани</w:t>
      </w:r>
      <w:proofErr w:type="spellEnd"/>
      <w:r w:rsidR="005F6350" w:rsidRPr="003746E9">
        <w:rPr>
          <w:rFonts w:ascii="Times New Roman" w:eastAsia="Times New Roman" w:hAnsi="Times New Roman" w:cs="Times New Roman"/>
          <w:sz w:val="24"/>
          <w:szCs w:val="24"/>
          <w:lang w:eastAsia="bg-BG"/>
        </w:rPr>
        <w:t xml:space="preserve">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XIV,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r w:rsidR="00D878C0" w:rsidRPr="003746E9">
        <w:rPr>
          <w:rFonts w:ascii="Times New Roman" w:eastAsia="Times New Roman" w:hAnsi="Times New Roman" w:cs="Times New Roman"/>
          <w:sz w:val="24"/>
          <w:szCs w:val="24"/>
          <w:lang w:eastAsia="bg-BG"/>
        </w:rPr>
        <w:t xml:space="preserve">неверифицираните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5F6350" w:rsidRPr="003746E9"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ab/>
        <w:t xml:space="preserve">Чл.10.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отговорен за верификацията (одобряване) на разходите по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при спазване на </w:t>
      </w:r>
      <w:r w:rsidR="00AF049B" w:rsidRPr="003746E9">
        <w:rPr>
          <w:rFonts w:ascii="Times New Roman" w:eastAsia="Times New Roman" w:hAnsi="Times New Roman" w:cs="Times New Roman"/>
          <w:sz w:val="24"/>
          <w:szCs w:val="24"/>
          <w:lang w:eastAsia="bg-BG"/>
        </w:rPr>
        <w:t xml:space="preserve">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w:t>
      </w:r>
      <w:r w:rsidR="00AF049B" w:rsidRPr="003746E9">
        <w:rPr>
          <w:rFonts w:ascii="Times New Roman" w:eastAsia="Times New Roman" w:hAnsi="Times New Roman" w:cs="Times New Roman"/>
          <w:sz w:val="24"/>
          <w:szCs w:val="24"/>
          <w:lang w:eastAsia="bg-BG"/>
        </w:rPr>
        <w:lastRenderedPageBreak/>
        <w:t>година по оперативните програми и програмите за европейско териториално сътрудничество</w:t>
      </w:r>
      <w:r w:rsidR="00D94DEB" w:rsidRPr="003746E9">
        <w:rPr>
          <w:rFonts w:ascii="Times New Roman" w:eastAsia="Times New Roman" w:hAnsi="Times New Roman" w:cs="Times New Roman"/>
          <w:sz w:val="24"/>
          <w:szCs w:val="24"/>
          <w:lang w:eastAsia="bg-BG"/>
        </w:rPr>
        <w:t xml:space="preserve">, която </w:t>
      </w:r>
      <w:r w:rsidRPr="003746E9">
        <w:rPr>
          <w:rFonts w:ascii="Times New Roman" w:eastAsia="Times New Roman" w:hAnsi="Times New Roman" w:cs="Times New Roman"/>
          <w:sz w:val="24"/>
          <w:szCs w:val="24"/>
          <w:lang w:eastAsia="bg-BG"/>
        </w:rPr>
        <w:t xml:space="preserve">се предоставя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
          <w:sz w:val="24"/>
          <w:szCs w:val="24"/>
          <w:lang w:eastAsia="bg-BG"/>
        </w:rPr>
        <w:t>Приложение И</w:t>
      </w:r>
      <w:r w:rsidR="00CF3527" w:rsidRPr="003746E9">
        <w:rPr>
          <w:rFonts w:ascii="Times New Roman" w:eastAsia="Times New Roman" w:hAnsi="Times New Roman" w:cs="Times New Roman"/>
          <w:sz w:val="24"/>
          <w:szCs w:val="24"/>
          <w:lang w:eastAsia="bg-BG"/>
        </w:rPr>
        <w:t xml:space="preserve"> към Договора</w:t>
      </w:r>
      <w:r w:rsidRPr="003746E9">
        <w:rPr>
          <w:rFonts w:ascii="Times New Roman" w:eastAsia="Times New Roman" w:hAnsi="Times New Roman" w:cs="Times New Roman"/>
          <w:sz w:val="24"/>
          <w:szCs w:val="24"/>
          <w:lang w:eastAsia="bg-BG"/>
        </w:rPr>
        <w:t>).</w:t>
      </w:r>
    </w:p>
    <w:p w:rsidR="003E2D38"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93340"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считано от 31 декември</w:t>
      </w:r>
      <w:r w:rsidR="004F22C3" w:rsidRPr="003746E9">
        <w:rPr>
          <w:rFonts w:ascii="Times New Roman" w:eastAsia="Times New Roman" w:hAnsi="Times New Roman" w:cs="Times New Roman"/>
          <w:color w:val="000000"/>
          <w:sz w:val="24"/>
          <w:szCs w:val="24"/>
          <w:lang w:eastAsia="bg-BG"/>
        </w:rPr>
        <w:t xml:space="preserve"> след предаване към Европейската комисия на окончателните документи по приключване</w:t>
      </w:r>
      <w:r w:rsidR="00E17C46" w:rsidRPr="003746E9">
        <w:rPr>
          <w:rFonts w:ascii="Times New Roman" w:eastAsia="Times New Roman" w:hAnsi="Times New Roman" w:cs="Times New Roman"/>
          <w:color w:val="000000"/>
          <w:sz w:val="24"/>
          <w:szCs w:val="24"/>
          <w:lang w:eastAsia="bg-BG"/>
        </w:rPr>
        <w:t>то</w:t>
      </w:r>
      <w:r w:rsidR="004F22C3" w:rsidRPr="003746E9">
        <w:rPr>
          <w:rFonts w:ascii="Times New Roman" w:eastAsia="Times New Roman" w:hAnsi="Times New Roman" w:cs="Times New Roman"/>
          <w:color w:val="000000"/>
          <w:sz w:val="24"/>
          <w:szCs w:val="24"/>
          <w:lang w:eastAsia="bg-BG"/>
        </w:rPr>
        <w:t xml:space="preserve"> на ОПРР</w:t>
      </w:r>
      <w:r w:rsidR="00E17C46" w:rsidRPr="003746E9">
        <w:rPr>
          <w:rFonts w:ascii="Times New Roman" w:eastAsia="Times New Roman" w:hAnsi="Times New Roman" w:cs="Times New Roman"/>
          <w:color w:val="000000"/>
          <w:sz w:val="24"/>
          <w:szCs w:val="24"/>
          <w:lang w:eastAsia="bg-BG"/>
        </w:rPr>
        <w:t xml:space="preserve"> 20</w:t>
      </w:r>
      <w:r w:rsidR="00B66094" w:rsidRPr="003746E9">
        <w:rPr>
          <w:rFonts w:ascii="Times New Roman" w:eastAsia="Times New Roman" w:hAnsi="Times New Roman" w:cs="Times New Roman"/>
          <w:color w:val="000000"/>
          <w:sz w:val="24"/>
          <w:szCs w:val="24"/>
          <w:lang w:eastAsia="bg-BG"/>
        </w:rPr>
        <w:t>1</w:t>
      </w:r>
      <w:r w:rsidR="00E17C46" w:rsidRPr="003746E9">
        <w:rPr>
          <w:rFonts w:ascii="Times New Roman" w:eastAsia="Times New Roman" w:hAnsi="Times New Roman" w:cs="Times New Roman"/>
          <w:color w:val="000000"/>
          <w:sz w:val="24"/>
          <w:szCs w:val="24"/>
          <w:lang w:eastAsia="bg-BG"/>
        </w:rPr>
        <w:t>4-2020 г</w:t>
      </w:r>
      <w:r w:rsidR="004F22C3" w:rsidRPr="003746E9">
        <w:rPr>
          <w:rFonts w:ascii="Times New Roman" w:eastAsia="Times New Roman" w:hAnsi="Times New Roman" w:cs="Times New Roman"/>
          <w:color w:val="000000"/>
          <w:sz w:val="24"/>
          <w:szCs w:val="24"/>
          <w:lang w:eastAsia="bg-BG"/>
        </w:rPr>
        <w:t>.</w:t>
      </w:r>
    </w:p>
    <w:p w:rsidR="001269FA" w:rsidRPr="003746E9"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sidDel="00193340">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Чл.1</w:t>
      </w:r>
      <w:r w:rsidR="003E2D38"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lastRenderedPageBreak/>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 считано от 31 декември след предаване</w:t>
      </w:r>
      <w:r w:rsidR="00CF223A" w:rsidRPr="003746E9">
        <w:rPr>
          <w:szCs w:val="24"/>
          <w:lang w:val="bg-BG"/>
        </w:rPr>
        <w:t xml:space="preserve"> към Европейската комисия на окончателните документи по приключване</w:t>
      </w:r>
      <w:r w:rsidR="00E17C46" w:rsidRPr="003746E9">
        <w:rPr>
          <w:szCs w:val="24"/>
          <w:lang w:val="bg-BG"/>
        </w:rPr>
        <w:t>то</w:t>
      </w:r>
      <w:r w:rsidR="00CF223A" w:rsidRPr="003746E9">
        <w:rPr>
          <w:szCs w:val="24"/>
          <w:lang w:val="bg-BG"/>
        </w:rPr>
        <w:t xml:space="preserve"> на ОПРР</w:t>
      </w:r>
      <w:r w:rsidR="00E17C46" w:rsidRPr="003746E9">
        <w:rPr>
          <w:szCs w:val="24"/>
          <w:lang w:val="bg-BG"/>
        </w:rPr>
        <w:t xml:space="preserve"> 20</w:t>
      </w:r>
      <w:r w:rsidR="00B66094" w:rsidRPr="003746E9">
        <w:rPr>
          <w:szCs w:val="24"/>
          <w:lang w:val="bg-BG"/>
        </w:rPr>
        <w:t>1</w:t>
      </w:r>
      <w:r w:rsidR="00E17C46" w:rsidRPr="003746E9">
        <w:rPr>
          <w:szCs w:val="24"/>
          <w:lang w:val="bg-BG"/>
        </w:rPr>
        <w:t>4-2020 г.</w:t>
      </w:r>
      <w:r w:rsidR="00186D10"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r w:rsidR="002F41B5" w:rsidRPr="003746E9">
        <w:rPr>
          <w:rFonts w:ascii="Times New Roman" w:eastAsia="Times New Roman" w:hAnsi="Times New Roman" w:cs="Times New Roman"/>
          <w:sz w:val="24"/>
          <w:szCs w:val="24"/>
          <w:lang w:eastAsia="bg-BG"/>
        </w:rPr>
        <w:t>неверифициране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случай:</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банковата сметка или подсметка, посочена в Искането за авансово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6.</w:t>
      </w:r>
      <w:r w:rsidR="00300600" w:rsidRPr="003746E9">
        <w:rPr>
          <w:rFonts w:ascii="Times New Roman" w:eastAsia="Times New Roman" w:hAnsi="Times New Roman" w:cs="Times New Roman"/>
          <w:bCs/>
          <w:sz w:val="24"/>
          <w:szCs w:val="24"/>
          <w:lang w:eastAsia="bg-BG"/>
        </w:rPr>
        <w:t xml:space="preserve"> </w:t>
      </w:r>
      <w:r w:rsidR="0075369E"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sidR="0075369E">
        <w:rPr>
          <w:rFonts w:ascii="Times New Roman" w:eastAsia="Times New Roman" w:hAnsi="Times New Roman" w:cs="Times New Roman"/>
          <w:bCs/>
          <w:sz w:val="24"/>
          <w:szCs w:val="24"/>
          <w:lang w:eastAsia="bg-BG"/>
        </w:rPr>
        <w:t>п</w:t>
      </w:r>
      <w:r w:rsidR="0075369E" w:rsidRPr="0075369E">
        <w:rPr>
          <w:rFonts w:ascii="Times New Roman" w:eastAsia="Times New Roman" w:hAnsi="Times New Roman" w:cs="Times New Roman"/>
          <w:bCs/>
          <w:sz w:val="24"/>
          <w:szCs w:val="24"/>
          <w:lang w:eastAsia="bg-BG"/>
        </w:rPr>
        <w:t>ромяната е допустима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00300600" w:rsidRPr="003746E9">
        <w:rPr>
          <w:rFonts w:ascii="Times New Roman" w:eastAsia="Times New Roman" w:hAnsi="Times New Roman" w:cs="Times New Roman"/>
          <w:bCs/>
          <w:sz w:val="24"/>
          <w:szCs w:val="24"/>
          <w:lang w:eastAsia="bg-BG"/>
        </w:rPr>
        <w:t>;</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xml:space="preserve">. </w:t>
      </w:r>
      <w:r w:rsidR="00F12C27"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00F12C27" w:rsidRPr="00F12C27">
        <w:rPr>
          <w:rFonts w:ascii="Times New Roman" w:eastAsia="Times New Roman" w:hAnsi="Times New Roman" w:cs="Times New Roman"/>
          <w:bCs/>
          <w:color w:val="000000"/>
          <w:sz w:val="24"/>
          <w:szCs w:val="24"/>
          <w:lang w:eastAsia="bg-BG"/>
        </w:rPr>
        <w:t xml:space="preserve"> - </w:t>
      </w:r>
      <w:r w:rsidR="00F12C27">
        <w:rPr>
          <w:rFonts w:ascii="Times New Roman" w:eastAsia="Times New Roman" w:hAnsi="Times New Roman" w:cs="Times New Roman"/>
          <w:bCs/>
          <w:color w:val="000000"/>
          <w:sz w:val="24"/>
          <w:szCs w:val="24"/>
          <w:lang w:eastAsia="bg-BG"/>
        </w:rPr>
        <w:t>п</w:t>
      </w:r>
      <w:r w:rsidR="00F12C27" w:rsidRPr="00F12C27">
        <w:rPr>
          <w:rFonts w:ascii="Times New Roman" w:eastAsia="Times New Roman" w:hAnsi="Times New Roman" w:cs="Times New Roman"/>
          <w:bCs/>
          <w:color w:val="000000"/>
          <w:sz w:val="24"/>
          <w:szCs w:val="24"/>
          <w:lang w:eastAsia="bg-BG"/>
        </w:rPr>
        <w:t xml:space="preserve">ромяната </w:t>
      </w:r>
      <w:r w:rsidR="00F12C27" w:rsidRPr="00F12C27">
        <w:rPr>
          <w:rFonts w:ascii="Times New Roman" w:eastAsia="Times New Roman" w:hAnsi="Times New Roman" w:cs="Times New Roman"/>
          <w:bCs/>
          <w:color w:val="000000"/>
          <w:sz w:val="24"/>
          <w:szCs w:val="24"/>
          <w:lang w:eastAsia="bg-BG"/>
        </w:rPr>
        <w:t>е допустима</w:t>
      </w:r>
      <w:r w:rsidR="00F12C27"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w:t>
      </w:r>
      <w:bookmarkStart w:id="0" w:name="_GoBack"/>
      <w:bookmarkEnd w:id="0"/>
      <w:r w:rsidR="00F12C27" w:rsidRPr="00F12C27">
        <w:rPr>
          <w:rFonts w:ascii="Times New Roman" w:eastAsia="Times New Roman" w:hAnsi="Times New Roman" w:cs="Times New Roman"/>
          <w:color w:val="000000"/>
          <w:sz w:val="24"/>
          <w:szCs w:val="24"/>
          <w:lang w:eastAsia="bg-BG"/>
        </w:rPr>
        <w:t xml:space="preserve"> за заеманата позиция и </w:t>
      </w:r>
      <w:r w:rsidR="00F12C27"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000E2358" w:rsidRPr="003746E9">
        <w:rPr>
          <w:rFonts w:ascii="Times New Roman" w:eastAsia="Times New Roman" w:hAnsi="Times New Roman" w:cs="Times New Roman"/>
          <w:color w:val="000000"/>
          <w:sz w:val="24"/>
          <w:szCs w:val="24"/>
          <w:lang w:eastAsia="bg-BG"/>
        </w:rPr>
        <w:t>;</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0803FB" w:rsidRPr="00E37E5F" w:rsidRDefault="001B4366" w:rsidP="00ED06AA">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p>
    <w:p w:rsidR="001D5085"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xml:space="preserve">.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w:t>
      </w:r>
      <w:r w:rsidR="00AB67DC" w:rsidRPr="003746E9">
        <w:rPr>
          <w:rFonts w:ascii="Times New Roman" w:eastAsia="Times New Roman" w:hAnsi="Times New Roman" w:cs="Times New Roman"/>
          <w:sz w:val="24"/>
          <w:szCs w:val="24"/>
          <w:lang w:eastAsia="bg-BG"/>
        </w:rPr>
        <w:lastRenderedPageBreak/>
        <w:t>документи, имащи отношение към извършения разход се прикачват към съответния разходооправдателен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r w:rsidR="005E73FF" w:rsidRPr="003746E9">
        <w:rPr>
          <w:rFonts w:ascii="Times New Roman" w:eastAsia="Times New Roman" w:hAnsi="Times New Roman" w:cs="Times New Roman"/>
          <w:sz w:val="24"/>
          <w:szCs w:val="24"/>
          <w:lang w:eastAsia="bg-BG"/>
        </w:rPr>
        <w:t>неверифициране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r w:rsidR="00987EFE" w:rsidRPr="003746E9">
        <w:rPr>
          <w:rFonts w:ascii="Times New Roman" w:eastAsia="Times New Roman" w:hAnsi="Times New Roman" w:cs="Times New Roman"/>
          <w:sz w:val="24"/>
          <w:szCs w:val="24"/>
          <w:lang w:eastAsia="bg-BG"/>
        </w:rPr>
        <w:t>неверифициране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Евратом) № 966/2012 г.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w:t>
      </w:r>
      <w:r w:rsidR="005F6350" w:rsidRPr="003746E9">
        <w:rPr>
          <w:rFonts w:ascii="Times New Roman" w:eastAsia="Times New Roman" w:hAnsi="Times New Roman" w:cs="Times New Roman"/>
          <w:color w:val="000000"/>
          <w:sz w:val="24"/>
          <w:szCs w:val="24"/>
          <w:lang w:eastAsia="bg-BG"/>
        </w:rPr>
        <w:lastRenderedPageBreak/>
        <w:t xml:space="preserve">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обстоятелствата, посочени в чл.</w:t>
      </w:r>
      <w:r w:rsidR="005F6350" w:rsidRPr="003746E9">
        <w:rPr>
          <w:rFonts w:ascii="Times New Roman" w:eastAsia="Times New Roman" w:hAnsi="Times New Roman" w:cs="Times New Roman"/>
          <w:sz w:val="24"/>
          <w:szCs w:val="24"/>
          <w:lang w:eastAsia="bg-BG"/>
        </w:rPr>
        <w:t>57 от Регламент на Съвета (ЕО, Евратом)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w:t>
      </w:r>
      <w:r w:rsidR="005F6350" w:rsidRPr="003746E9">
        <w:rPr>
          <w:rFonts w:ascii="Times New Roman" w:eastAsia="Times New Roman" w:hAnsi="Times New Roman" w:cs="Times New Roman"/>
          <w:sz w:val="24"/>
          <w:szCs w:val="24"/>
          <w:lang w:eastAsia="bg-BG"/>
        </w:rPr>
        <w:lastRenderedPageBreak/>
        <w:t xml:space="preserve">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0D1E77" w:rsidRPr="00E37E5F"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w:t>
      </w:r>
      <w:r w:rsidR="005F6350" w:rsidRPr="003746E9">
        <w:rPr>
          <w:rFonts w:ascii="Times New Roman" w:eastAsia="Times New Roman" w:hAnsi="Times New Roman" w:cs="Times New Roman"/>
          <w:sz w:val="24"/>
          <w:szCs w:val="24"/>
          <w:lang w:eastAsia="bg-BG"/>
        </w:rPr>
        <w:lastRenderedPageBreak/>
        <w:t xml:space="preserve">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082420" w:rsidRPr="003746E9">
        <w:rPr>
          <w:rFonts w:ascii="Times New Roman" w:eastAsia="Times New Roman" w:hAnsi="Times New Roman" w:cs="Times New Roman"/>
          <w:sz w:val="24"/>
          <w:szCs w:val="24"/>
          <w:lang w:eastAsia="bg-BG"/>
        </w:rPr>
        <w:t>, считано от 31 декември</w:t>
      </w:r>
      <w:r w:rsidR="005F6350" w:rsidRPr="003746E9">
        <w:rPr>
          <w:rFonts w:ascii="Times New Roman" w:eastAsia="Times New Roman" w:hAnsi="Times New Roman" w:cs="Times New Roman"/>
          <w:sz w:val="24"/>
          <w:szCs w:val="24"/>
          <w:lang w:eastAsia="bg-BG"/>
        </w:rPr>
        <w:t xml:space="preserve"> след </w:t>
      </w:r>
      <w:r w:rsidR="00275206" w:rsidRPr="003746E9">
        <w:rPr>
          <w:rFonts w:ascii="Times New Roman" w:eastAsia="Times New Roman" w:hAnsi="Times New Roman" w:cs="Times New Roman"/>
          <w:sz w:val="24"/>
          <w:szCs w:val="24"/>
          <w:lang w:eastAsia="bg-BG"/>
        </w:rPr>
        <w:t>предаване към Европейската комисия на окончателните документи по приключване</w:t>
      </w:r>
      <w:r w:rsidR="00C06E28" w:rsidRPr="003746E9">
        <w:rPr>
          <w:rFonts w:ascii="Times New Roman" w:eastAsia="Times New Roman" w:hAnsi="Times New Roman" w:cs="Times New Roman"/>
          <w:sz w:val="24"/>
          <w:szCs w:val="24"/>
          <w:lang w:eastAsia="bg-BG"/>
        </w:rPr>
        <w:t>то</w:t>
      </w:r>
      <w:r w:rsidR="00275206" w:rsidRPr="003746E9">
        <w:rPr>
          <w:rFonts w:ascii="Times New Roman" w:eastAsia="Times New Roman" w:hAnsi="Times New Roman" w:cs="Times New Roman"/>
          <w:sz w:val="24"/>
          <w:szCs w:val="24"/>
          <w:lang w:eastAsia="bg-BG"/>
        </w:rPr>
        <w:t xml:space="preserve">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D52F88"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r w:rsidR="000322FC"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3E1361">
        <w:rPr>
          <w:rFonts w:ascii="Times New Roman" w:eastAsia="Times New Roman" w:hAnsi="Times New Roman" w:cs="Times New Roman"/>
          <w:sz w:val="24"/>
          <w:szCs w:val="24"/>
          <w:lang w:eastAsia="bg-BG"/>
        </w:rPr>
        <w:t xml:space="preserve">както и всеки документ създаден от него </w:t>
      </w:r>
      <w:r w:rsidR="005F6350"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37E5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E02E1A" w:rsidRDefault="006C6BF9"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DB6F9C" w:rsidRPr="00E37E5F" w:rsidRDefault="00E02E1A" w:rsidP="00E37E5F">
      <w:pPr>
        <w:spacing w:after="0" w:line="360" w:lineRule="auto"/>
        <w:jc w:val="both"/>
        <w:rPr>
          <w:rFonts w:ascii="Times New Roman" w:hAnsi="Times New Roman" w:cs="Times New Roman"/>
          <w:sz w:val="24"/>
          <w:szCs w:val="24"/>
        </w:rPr>
      </w:pPr>
      <w:r w:rsidRPr="00E37E5F">
        <w:rPr>
          <w:rFonts w:ascii="Times New Roman" w:hAnsi="Times New Roman" w:cs="Times New Roman"/>
          <w:sz w:val="24"/>
          <w:szCs w:val="24"/>
        </w:rPr>
        <w:lastRenderedPageBreak/>
        <w:t>(</w:t>
      </w:r>
      <w:r w:rsidR="00375881" w:rsidRPr="00E37E5F">
        <w:rPr>
          <w:rFonts w:ascii="Times New Roman" w:hAnsi="Times New Roman" w:cs="Times New Roman"/>
          <w:sz w:val="24"/>
          <w:szCs w:val="24"/>
        </w:rPr>
        <w:t>2</w:t>
      </w:r>
      <w:r w:rsidRPr="00E37E5F">
        <w:rPr>
          <w:rFonts w:ascii="Times New Roman" w:hAnsi="Times New Roman" w:cs="Times New Roman"/>
          <w:sz w:val="24"/>
          <w:szCs w:val="24"/>
        </w:rPr>
        <w:t xml:space="preserve">) </w:t>
      </w:r>
      <w:r w:rsidR="00DB6F9C" w:rsidRPr="00E37E5F">
        <w:rPr>
          <w:rFonts w:ascii="Times New Roman" w:hAnsi="Times New Roman" w:cs="Times New Roman"/>
          <w:sz w:val="24"/>
          <w:szCs w:val="24"/>
        </w:rPr>
        <w:t>По отношение на резидентните услуги, подкрепени по ОПРР, е допустима  промяна на целевата група на услугата от деца на пълнолетни лица – лица с увреждания или стари хора, в случай на: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липса на непълнолетни потребители на услугата;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значително намаление на броя на децата, ползващи резидентната услуга, което прави поддържането й като услуга за деца неефективно.</w:t>
      </w:r>
    </w:p>
    <w:p w:rsidR="00DB6F9C" w:rsidRPr="00E37E5F" w:rsidRDefault="00DB6F9C" w:rsidP="00E37E5F">
      <w:p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(3) По отношение на резидентните услуги, подкрепени по ОПРР, е допустима промяна на целевата група на услугата от деца с увреждания на деца без увреждания и обратно, в случай на: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липса на потребители на услугата от целевата група, за която е създадена;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наличие на повече потребители от другата целева група деца и липса на достатъчно места в услугите, предназначени за тях.</w:t>
      </w:r>
    </w:p>
    <w:p w:rsidR="00375881" w:rsidRPr="00E37E5F" w:rsidRDefault="00375881" w:rsidP="00E37E5F">
      <w:pPr>
        <w:spacing w:after="0" w:line="360" w:lineRule="auto"/>
        <w:ind w:firstLine="567"/>
        <w:jc w:val="both"/>
        <w:rPr>
          <w:rFonts w:ascii="Times New Roman" w:hAnsi="Times New Roman" w:cs="Times New Roman"/>
          <w:sz w:val="24"/>
          <w:szCs w:val="24"/>
        </w:rPr>
      </w:pPr>
      <w:r w:rsidRPr="00E37E5F">
        <w:rPr>
          <w:rFonts w:ascii="Times New Roman" w:hAnsi="Times New Roman" w:cs="Times New Roman"/>
          <w:sz w:val="24"/>
          <w:szCs w:val="24"/>
        </w:rPr>
        <w:t>(4) По отношение на резидентните услуги, подкрепени по ОПРР, е допустима промяна на наименованието на услугата при гарантиране запазване на характера на новата услуга със съвкупността от дейности, за чието предоставяне е създадена</w:t>
      </w:r>
    </w:p>
    <w:p w:rsidR="00E02E1A" w:rsidRPr="00E37E5F" w:rsidRDefault="00DB6F9C" w:rsidP="00E37E5F">
      <w:pPr>
        <w:spacing w:after="0" w:line="360" w:lineRule="auto"/>
        <w:ind w:firstLine="567"/>
        <w:jc w:val="both"/>
        <w:rPr>
          <w:rFonts w:ascii="Times New Roman" w:hAnsi="Times New Roman" w:cs="Times New Roman"/>
          <w:sz w:val="24"/>
          <w:szCs w:val="24"/>
        </w:rPr>
      </w:pPr>
      <w:r w:rsidRPr="00E37E5F">
        <w:rPr>
          <w:rFonts w:ascii="Times New Roman" w:hAnsi="Times New Roman" w:cs="Times New Roman"/>
          <w:sz w:val="24"/>
          <w:szCs w:val="24"/>
        </w:rPr>
        <w:t>(</w:t>
      </w:r>
      <w:r w:rsidR="00375881" w:rsidRPr="00E37E5F">
        <w:rPr>
          <w:rFonts w:ascii="Times New Roman" w:hAnsi="Times New Roman" w:cs="Times New Roman"/>
          <w:sz w:val="24"/>
          <w:szCs w:val="24"/>
        </w:rPr>
        <w:t>5</w:t>
      </w:r>
      <w:r w:rsidRPr="00E37E5F">
        <w:rPr>
          <w:rFonts w:ascii="Times New Roman" w:hAnsi="Times New Roman" w:cs="Times New Roman"/>
          <w:sz w:val="24"/>
          <w:szCs w:val="24"/>
        </w:rPr>
        <w:t>) П</w:t>
      </w:r>
      <w:r w:rsidR="00E02E1A" w:rsidRPr="00E37E5F">
        <w:rPr>
          <w:rFonts w:ascii="Times New Roman" w:hAnsi="Times New Roman" w:cs="Times New Roman"/>
          <w:sz w:val="24"/>
          <w:szCs w:val="24"/>
        </w:rPr>
        <w:t xml:space="preserve">о отношение на консултативните и дневните услуги, подкрепени по ОПРР, </w:t>
      </w:r>
      <w:r w:rsidRPr="00E37E5F">
        <w:rPr>
          <w:rFonts w:ascii="Times New Roman" w:hAnsi="Times New Roman" w:cs="Times New Roman"/>
          <w:sz w:val="24"/>
          <w:szCs w:val="24"/>
        </w:rPr>
        <w:t>е допустимо</w:t>
      </w:r>
      <w:r w:rsidR="00E02E1A" w:rsidRPr="00E37E5F">
        <w:rPr>
          <w:rFonts w:ascii="Times New Roman" w:hAnsi="Times New Roman" w:cs="Times New Roman"/>
          <w:sz w:val="24"/>
          <w:szCs w:val="24"/>
        </w:rPr>
        <w:t>:</w:t>
      </w:r>
    </w:p>
    <w:p w:rsidR="00E02E1A" w:rsidRPr="00E37E5F" w:rsidRDefault="00DB6F9C" w:rsidP="00E37E5F">
      <w:pPr>
        <w:numPr>
          <w:ilvl w:val="0"/>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промяна на наименованието на услугата при г</w:t>
      </w:r>
      <w:r w:rsidR="00E02E1A" w:rsidRPr="00E37E5F">
        <w:rPr>
          <w:rFonts w:ascii="Times New Roman" w:hAnsi="Times New Roman" w:cs="Times New Roman"/>
          <w:sz w:val="24"/>
          <w:szCs w:val="24"/>
        </w:rPr>
        <w:t>арантиране запазване на характера на новата услуга със съвкупността от дейности, за</w:t>
      </w:r>
      <w:r w:rsidRPr="00E37E5F">
        <w:rPr>
          <w:rFonts w:ascii="Times New Roman" w:hAnsi="Times New Roman" w:cs="Times New Roman"/>
          <w:sz w:val="24"/>
          <w:szCs w:val="24"/>
        </w:rPr>
        <w:t xml:space="preserve"> чието предоставяне е създадена</w:t>
      </w:r>
      <w:r w:rsidR="00E02E1A" w:rsidRPr="00E37E5F">
        <w:rPr>
          <w:rFonts w:ascii="Times New Roman" w:hAnsi="Times New Roman" w:cs="Times New Roman"/>
          <w:sz w:val="24"/>
          <w:szCs w:val="24"/>
        </w:rPr>
        <w:t>;</w:t>
      </w:r>
    </w:p>
    <w:p w:rsidR="00E02E1A" w:rsidRPr="00E37E5F" w:rsidRDefault="00E02E1A" w:rsidP="00E37E5F">
      <w:pPr>
        <w:numPr>
          <w:ilvl w:val="0"/>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разширяване на обхвата</w:t>
      </w:r>
      <w:r w:rsidR="00DB6F9C" w:rsidRPr="00E37E5F">
        <w:rPr>
          <w:rFonts w:ascii="Times New Roman" w:hAnsi="Times New Roman" w:cs="Times New Roman"/>
          <w:sz w:val="24"/>
          <w:szCs w:val="24"/>
        </w:rPr>
        <w:t xml:space="preserve"> на услугата</w:t>
      </w:r>
      <w:r w:rsidRPr="00E37E5F">
        <w:rPr>
          <w:rFonts w:ascii="Times New Roman" w:hAnsi="Times New Roman" w:cs="Times New Roman"/>
          <w:sz w:val="24"/>
          <w:szCs w:val="24"/>
        </w:rPr>
        <w:t xml:space="preserve"> – брой потребители и нови дейности, които надграждат съществуващите;</w:t>
      </w:r>
    </w:p>
    <w:p w:rsidR="00E02E1A" w:rsidRPr="00E37E5F" w:rsidRDefault="00E02E1A" w:rsidP="00E37E5F">
      <w:pPr>
        <w:numPr>
          <w:ilvl w:val="0"/>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За услугите за деца с увреждания – допускане при намаление на броя на децата с увреждания, получаващи грижа и подкрепа в съответните центрове, разширение на целевата група с пълнолетни младежи с увреждания.</w:t>
      </w:r>
    </w:p>
    <w:p w:rsidR="006C6BF9" w:rsidRPr="003746E9" w:rsidRDefault="006C6BF9" w:rsidP="00E37E5F">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375881">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10</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11</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C318AA"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w:t>
      </w:r>
      <w:r w:rsidR="005F6350" w:rsidRPr="003746E9">
        <w:rPr>
          <w:rFonts w:ascii="Times New Roman" w:eastAsia="Times New Roman" w:hAnsi="Times New Roman" w:cs="Times New Roman"/>
          <w:sz w:val="24"/>
          <w:szCs w:val="24"/>
          <w:lang w:eastAsia="bg-BG"/>
        </w:rPr>
        <w:lastRenderedPageBreak/>
        <w:t xml:space="preserve">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A150D1" w:rsidRPr="003746E9"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38632D"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E151E7"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007F6868" w:rsidRPr="003746E9">
        <w:rPr>
          <w:rFonts w:ascii="Times New Roman" w:eastAsia="Times New Roman" w:hAnsi="Times New Roman" w:cs="Times New Roman"/>
          <w:sz w:val="24"/>
          <w:szCs w:val="24"/>
          <w:lang w:eastAsia="bg-BG"/>
        </w:rPr>
        <w:t>;</w:t>
      </w:r>
    </w:p>
    <w:p w:rsidR="00C6584A" w:rsidRPr="003746E9"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007F6868" w:rsidRPr="003746E9">
        <w:rPr>
          <w:rFonts w:ascii="Times New Roman" w:eastAsia="Times New Roman" w:hAnsi="Times New Roman" w:cs="Times New Roman"/>
          <w:sz w:val="24"/>
          <w:szCs w:val="24"/>
          <w:lang w:eastAsia="bg-BG"/>
        </w:rPr>
        <w:t xml:space="preserve">.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007F6868" w:rsidRPr="003746E9">
        <w:rPr>
          <w:rFonts w:ascii="Times New Roman" w:eastAsia="Times New Roman" w:hAnsi="Times New Roman" w:cs="Times New Roman"/>
          <w:sz w:val="24"/>
          <w:szCs w:val="24"/>
          <w:lang w:eastAsia="bg-BG"/>
        </w:rPr>
        <w:t>;</w:t>
      </w:r>
    </w:p>
    <w:p w:rsidR="000E2358" w:rsidRPr="003746E9" w:rsidRDefault="0038632D"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007F6868"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си запазва правото да не одобри всяко едно искане на БЕНЕФИЦИЕНТА за изменение на Договора, в случай че същото може да постави под </w:t>
      </w:r>
      <w:r w:rsidRPr="003746E9">
        <w:rPr>
          <w:rFonts w:ascii="Times New Roman" w:eastAsia="Times New Roman" w:hAnsi="Times New Roman" w:cs="Times New Roman"/>
          <w:sz w:val="24"/>
          <w:szCs w:val="24"/>
          <w:lang w:eastAsia="bg-BG"/>
        </w:rPr>
        <w:lastRenderedPageBreak/>
        <w:t>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01.</w:t>
      </w:r>
      <w:proofErr w:type="spellStart"/>
      <w:r w:rsidR="00290018" w:rsidRPr="003746E9">
        <w:rPr>
          <w:rFonts w:ascii="Times New Roman" w:eastAsia="Times New Roman" w:hAnsi="Times New Roman" w:cs="Times New Roman"/>
          <w:sz w:val="24"/>
          <w:szCs w:val="24"/>
          <w:lang w:eastAsia="bg-BG"/>
        </w:rPr>
        <w:t>01</w:t>
      </w:r>
      <w:proofErr w:type="spellEnd"/>
      <w:r w:rsidR="00290018" w:rsidRPr="003746E9">
        <w:rPr>
          <w:rFonts w:ascii="Times New Roman" w:eastAsia="Times New Roman" w:hAnsi="Times New Roman" w:cs="Times New Roman"/>
          <w:sz w:val="24"/>
          <w:szCs w:val="24"/>
          <w:lang w:eastAsia="bg-BG"/>
        </w:rPr>
        <w:t xml:space="preserve">.2014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подкрепящи документи (ако е приложимо), придружени от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746E9">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или някое от задълженията си по проекта</w:t>
      </w:r>
      <w:r w:rsidR="00EA19CC" w:rsidRPr="003746E9">
        <w:rPr>
          <w:rFonts w:ascii="Times New Roman" w:eastAsia="Times New Roman" w:hAnsi="Times New Roman" w:cs="Times New Roman"/>
          <w:sz w:val="24"/>
          <w:szCs w:val="24"/>
          <w:lang w:eastAsia="bg-BG"/>
        </w:rPr>
        <w:t xml:space="preserve">/бюджетната линия </w:t>
      </w:r>
      <w:r w:rsidR="00EA19CC" w:rsidRPr="003746E9">
        <w:rPr>
          <w:rFonts w:ascii="Times New Roman" w:eastAsia="Times New Roman" w:hAnsi="Times New Roman" w:cs="Times New Roman"/>
          <w:sz w:val="24"/>
          <w:szCs w:val="24"/>
          <w:lang w:eastAsia="bg-BG"/>
        </w:rPr>
        <w:lastRenderedPageBreak/>
        <w:t>(финансовия план)</w:t>
      </w:r>
      <w:r w:rsidRPr="003746E9">
        <w:rPr>
          <w:rFonts w:ascii="Times New Roman" w:eastAsia="Times New Roman" w:hAnsi="Times New Roman" w:cs="Times New Roman"/>
          <w:sz w:val="24"/>
          <w:szCs w:val="24"/>
          <w:lang w:eastAsia="bg-BG"/>
        </w:rPr>
        <w:t>, Договора и/или приложенията към тях и не представ</w:t>
      </w:r>
      <w:r w:rsidR="00AA5260" w:rsidRPr="003746E9">
        <w:rPr>
          <w:rFonts w:ascii="Times New Roman" w:eastAsia="Times New Roman" w:hAnsi="Times New Roman" w:cs="Times New Roman"/>
          <w:sz w:val="24"/>
          <w:szCs w:val="24"/>
          <w:lang w:eastAsia="bg-BG"/>
        </w:rPr>
        <w:t>и</w:t>
      </w:r>
      <w:r w:rsidRPr="003746E9">
        <w:rPr>
          <w:rFonts w:ascii="Times New Roman" w:eastAsia="Times New Roman" w:hAnsi="Times New Roman" w:cs="Times New Roman"/>
          <w:sz w:val="24"/>
          <w:szCs w:val="24"/>
          <w:lang w:eastAsia="bg-BG"/>
        </w:rPr>
        <w:t xml:space="preserve"> задоволително обяснение в срок от 5 </w:t>
      </w:r>
      <w:r w:rsidR="00251F2F"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w:t>
      </w:r>
      <w:r w:rsidR="005F6350" w:rsidRPr="003746E9">
        <w:rPr>
          <w:rFonts w:ascii="Times New Roman" w:eastAsia="Times New Roman" w:hAnsi="Times New Roman" w:cs="Times New Roman"/>
          <w:sz w:val="24"/>
          <w:szCs w:val="24"/>
          <w:lang w:eastAsia="bg-BG"/>
        </w:rPr>
        <w:lastRenderedPageBreak/>
        <w:t>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да са разплатени за действително извършени и 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80750E">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80750E">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80750E" w:rsidRPr="003746E9">
        <w:rPr>
          <w:rFonts w:ascii="Times New Roman" w:eastAsia="Times New Roman" w:hAnsi="Times New Roman" w:cs="Times New Roman"/>
          <w:sz w:val="24"/>
          <w:szCs w:val="24"/>
          <w:lang w:eastAsia="bg-BG"/>
        </w:rPr>
        <w:t>2</w:t>
      </w:r>
      <w:r w:rsidR="0080750E">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80750E">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80750E" w:rsidRPr="003746E9">
        <w:rPr>
          <w:rFonts w:ascii="Times New Roman" w:eastAsia="Times New Roman" w:hAnsi="Times New Roman" w:cs="Times New Roman"/>
          <w:sz w:val="24"/>
          <w:szCs w:val="24"/>
          <w:lang w:eastAsia="bg-BG"/>
        </w:rPr>
        <w:t>201</w:t>
      </w:r>
      <w:r w:rsidR="0080750E">
        <w:rPr>
          <w:rFonts w:ascii="Times New Roman" w:eastAsia="Times New Roman" w:hAnsi="Times New Roman" w:cs="Times New Roman"/>
          <w:sz w:val="24"/>
          <w:szCs w:val="24"/>
          <w:lang w:eastAsia="bg-BG"/>
        </w:rPr>
        <w:t>6</w:t>
      </w:r>
      <w:r w:rsidR="0080750E"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разходооправдателният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AB67DC" w:rsidRPr="003746E9"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т.3</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3746E9">
        <w:rPr>
          <w:rFonts w:ascii="Times New Roman" w:eastAsia="Times New Roman" w:hAnsi="Times New Roman" w:cs="Times New Roman"/>
          <w:sz w:val="24"/>
          <w:szCs w:val="24"/>
          <w:lang w:eastAsia="bg-BG"/>
        </w:rPr>
        <w:t>ът,</w:t>
      </w:r>
      <w:r w:rsidRPr="003746E9">
        <w:rPr>
          <w:rFonts w:ascii="Times New Roman" w:eastAsia="Times New Roman" w:hAnsi="Times New Roman" w:cs="Times New Roman"/>
          <w:sz w:val="24"/>
          <w:szCs w:val="24"/>
          <w:lang w:eastAsia="bg-BG"/>
        </w:rPr>
        <w:t xml:space="preserve"> е извършено в съответствие с българското и европейското законодателство.</w:t>
      </w:r>
    </w:p>
    <w:p w:rsidR="00202391"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 Дали са представени доказателства за реалното изпълнение на всяка дейност, за която е платен разходът.</w:t>
      </w:r>
    </w:p>
    <w:p w:rsidR="001D0949" w:rsidRPr="003746E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3746E9"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 xml:space="preserve">Страните се съгласяват за определяне на финансови корекции по чл. 70, ал. 1 от ЗУСЕСИФ да се прилага Методологията за определяне на финансови корекции, приета с ПМС № 134/2010 г.. или актът на Министерски съвет по чл. 70, ал. 2 от ЗУСЕСИФ, ако последният е приет и влязъл в сила. УО на ОПРР дава възможност на </w:t>
      </w:r>
      <w:r w:rsidR="003746E9" w:rsidRPr="003746E9">
        <w:rPr>
          <w:rFonts w:ascii="Times New Roman" w:eastAsia="Times New Roman" w:hAnsi="Times New Roman" w:cs="Times New Roman"/>
          <w:sz w:val="24"/>
          <w:szCs w:val="24"/>
          <w:lang w:eastAsia="bg-BG"/>
        </w:rPr>
        <w:lastRenderedPageBreak/>
        <w:t>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3746E9" w:rsidRPr="003746E9">
        <w:rPr>
          <w:rFonts w:ascii="Times New Roman" w:eastAsia="Times New Roman" w:hAnsi="Times New Roman" w:cs="Times New Roman"/>
          <w:bCs/>
          <w:sz w:val="24"/>
          <w:szCs w:val="24"/>
          <w:lang w:eastAsia="bg-BG"/>
        </w:rPr>
        <w:t>Методологията за определяне на финансови корекции, приета с ПМС № 134/2010 г.</w:t>
      </w:r>
      <w:r w:rsidR="0089609F">
        <w:rPr>
          <w:rFonts w:ascii="Times New Roman" w:eastAsia="Times New Roman" w:hAnsi="Times New Roman" w:cs="Times New Roman"/>
          <w:bCs/>
          <w:sz w:val="24"/>
          <w:szCs w:val="24"/>
          <w:lang w:eastAsia="bg-BG"/>
        </w:rPr>
        <w:t>,</w:t>
      </w:r>
      <w:r w:rsidR="003746E9" w:rsidRPr="003746E9">
        <w:rPr>
          <w:rFonts w:ascii="Times New Roman" w:eastAsia="Times New Roman" w:hAnsi="Times New Roman" w:cs="Times New Roman"/>
          <w:bCs/>
          <w:sz w:val="24"/>
          <w:szCs w:val="24"/>
          <w:lang w:eastAsia="bg-BG"/>
        </w:rPr>
        <w:t xml:space="preserve"> или </w:t>
      </w:r>
      <w:r w:rsidR="008705D8" w:rsidRPr="003746E9">
        <w:rPr>
          <w:rFonts w:ascii="Times New Roman" w:eastAsia="Times New Roman" w:hAnsi="Times New Roman" w:cs="Times New Roman"/>
          <w:bCs/>
          <w:sz w:val="24"/>
          <w:szCs w:val="24"/>
          <w:lang w:eastAsia="bg-BG"/>
        </w:rPr>
        <w:t>акта на Министерски съвет по чл. 70, ал. 2 от ЗУСЕСИФ</w:t>
      </w:r>
      <w:r w:rsidR="003746E9" w:rsidRPr="003746E9">
        <w:rPr>
          <w:rFonts w:ascii="Times New Roman" w:eastAsia="Times New Roman" w:hAnsi="Times New Roman" w:cs="Times New Roman"/>
          <w:bCs/>
          <w:sz w:val="24"/>
          <w:szCs w:val="24"/>
          <w:lang w:eastAsia="bg-BG"/>
        </w:rPr>
        <w:t xml:space="preserve"> (ако последният е приет и влязъл в сила)</w:t>
      </w:r>
      <w:r w:rsidR="008705D8" w:rsidRPr="003746E9">
        <w:rPr>
          <w:rFonts w:ascii="Times New Roman" w:eastAsia="Times New Roman" w:hAnsi="Times New Roman" w:cs="Times New Roman"/>
          <w:bCs/>
          <w:sz w:val="24"/>
          <w:szCs w:val="24"/>
          <w:lang w:eastAsia="bg-BG"/>
        </w:rPr>
        <w:t>, ако резултатите от проекта/бюджетната линия (финансовия план) не са постигнати, качеството на постигнатите резултати е незадоволително, налице е техническа грешка или по препоръка на одитиращи, сертифициращ органи или Европейска комисия, както и при неспазване на националното и европейско законодателство.“</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00B27B5B" w:rsidRPr="003746E9">
        <w:rPr>
          <w:rFonts w:ascii="Times New Roman" w:hAnsi="Times New Roman" w:cs="Times New Roman"/>
          <w:sz w:val="24"/>
          <w:szCs w:val="24"/>
        </w:rPr>
        <w:t>04</w:t>
      </w:r>
      <w:proofErr w:type="spellEnd"/>
      <w:r w:rsidR="00B27B5B" w:rsidRPr="003746E9">
        <w:rPr>
          <w:rFonts w:ascii="Times New Roman" w:hAnsi="Times New Roman" w:cs="Times New Roman"/>
          <w:sz w:val="24"/>
          <w:szCs w:val="24"/>
        </w:rPr>
        <w:t xml:space="preserve">.2008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дерогациите, описани в чл.65 §8 на Регламент 1303/2013 г. ще се превеждат по „транзитната сметка”, която е свързана с десетразрядния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w:t>
      </w:r>
      <w:proofErr w:type="spellStart"/>
      <w:r w:rsidR="00814CF7" w:rsidRPr="003746E9">
        <w:rPr>
          <w:rFonts w:ascii="Times New Roman" w:eastAsia="Times New Roman" w:hAnsi="Times New Roman" w:cs="Times New Roman"/>
          <w:sz w:val="24"/>
          <w:szCs w:val="24"/>
          <w:lang w:eastAsia="bg-BG"/>
        </w:rPr>
        <w:t>04</w:t>
      </w:r>
      <w:proofErr w:type="spellEnd"/>
      <w:r w:rsidR="00814CF7" w:rsidRPr="003746E9">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w:t>
      </w:r>
      <w:r w:rsidR="00FA728E" w:rsidRPr="003746E9">
        <w:rPr>
          <w:rFonts w:ascii="Times New Roman" w:eastAsia="Times New Roman" w:hAnsi="Times New Roman" w:cs="Times New Roman"/>
          <w:sz w:val="24"/>
          <w:szCs w:val="24"/>
          <w:lang w:eastAsia="bg-BG"/>
        </w:rPr>
        <w:lastRenderedPageBreak/>
        <w:t>не попадат в дерогациите,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проведат пълен одит, при необходимост, въз основа на </w:t>
      </w:r>
      <w:r w:rsidR="005F6350" w:rsidRPr="003746E9">
        <w:rPr>
          <w:rFonts w:ascii="Times New Roman" w:eastAsia="Times New Roman" w:hAnsi="Times New Roman" w:cs="Times New Roman"/>
          <w:sz w:val="24"/>
          <w:szCs w:val="24"/>
          <w:lang w:eastAsia="bg-BG"/>
        </w:rPr>
        <w:lastRenderedPageBreak/>
        <w:t>разходнооправдателните</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w:t>
      </w:r>
      <w:r w:rsidR="005F6350" w:rsidRPr="003746E9">
        <w:rPr>
          <w:rFonts w:ascii="Times New Roman" w:eastAsia="Times New Roman" w:hAnsi="Times New Roman" w:cs="Times New Roman"/>
          <w:sz w:val="24"/>
          <w:szCs w:val="24"/>
          <w:lang w:eastAsia="bg-BG"/>
        </w:rPr>
        <w:lastRenderedPageBreak/>
        <w:t xml:space="preserve">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lastRenderedPageBreak/>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налага финансовата корекция, като намалява стойността на допустимите разходи по засегнатия договор, включени в доклад по сертификация и декларация за допустимите разходи.</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в 10-дневен срок от установяване на недължимо платените и надплатените суми, както и на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 xml:space="preserve">те средства,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поканата за доброволно възстановяване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поканата 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w:t>
      </w:r>
      <w:r w:rsidR="005F6350" w:rsidRPr="003746E9">
        <w:rPr>
          <w:rFonts w:ascii="Times New Roman" w:eastAsia="Times New Roman" w:hAnsi="Times New Roman" w:cs="Times New Roman"/>
          <w:sz w:val="24"/>
          <w:szCs w:val="24"/>
          <w:lang w:eastAsia="bg-BG"/>
        </w:rPr>
        <w:lastRenderedPageBreak/>
        <w:t>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w:t>
      </w:r>
      <w:r w:rsidRPr="003746E9">
        <w:rPr>
          <w:rFonts w:ascii="Times New Roman" w:hAnsi="Times New Roman" w:cs="Times New Roman"/>
          <w:sz w:val="24"/>
          <w:szCs w:val="24"/>
        </w:rPr>
        <w:lastRenderedPageBreak/>
        <w:t>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9"/>
      <w:headerReference w:type="default" r:id="rId10"/>
      <w:footerReference w:type="even" r:id="rId11"/>
      <w:footerReference w:type="default" r:id="rId12"/>
      <w:headerReference w:type="first" r:id="rId13"/>
      <w:footerReference w:type="first" r:id="rId14"/>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051" w:rsidRDefault="00EA4051" w:rsidP="002A4394">
      <w:pPr>
        <w:spacing w:after="0" w:line="240" w:lineRule="auto"/>
      </w:pPr>
      <w:r>
        <w:separator/>
      </w:r>
    </w:p>
  </w:endnote>
  <w:endnote w:type="continuationSeparator" w:id="0">
    <w:p w:rsidR="00EA4051" w:rsidRDefault="00EA4051"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CC"/>
    <w:family w:val="roman"/>
    <w:pitch w:val="default"/>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37E5F" w:rsidRDefault="00E37E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rsidP="002A4394">
    <w:pPr>
      <w:pBdr>
        <w:top w:val="single" w:sz="4" w:space="1" w:color="auto"/>
      </w:pBdr>
      <w:jc w:val="center"/>
      <w:rPr>
        <w:rFonts w:ascii="Times New Roman" w:hAnsi="Times New Roman" w:cs="Times New Roman"/>
        <w:b/>
        <w:sz w:val="16"/>
        <w:szCs w:val="16"/>
      </w:rPr>
    </w:pPr>
  </w:p>
  <w:p w:rsidR="00E37E5F" w:rsidRPr="002A4394" w:rsidRDefault="00E37E5F"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E37E5F" w:rsidRPr="002A4394" w:rsidRDefault="00E37E5F"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F12C27">
      <w:rPr>
        <w:rFonts w:ascii="Times New Roman" w:hAnsi="Times New Roman" w:cs="Times New Roman"/>
        <w:b/>
        <w:noProof/>
        <w:sz w:val="18"/>
        <w:szCs w:val="18"/>
      </w:rPr>
      <w:t>11</w:t>
    </w:r>
    <w:r w:rsidRPr="002A4394">
      <w:rPr>
        <w:rFonts w:ascii="Times New Roman" w:hAnsi="Times New Roman" w:cs="Times New Roman"/>
        <w:b/>
        <w:noProof/>
        <w:sz w:val="18"/>
        <w:szCs w:val="18"/>
      </w:rPr>
      <w:fldChar w:fldCharType="end"/>
    </w:r>
  </w:p>
  <w:p w:rsidR="00E37E5F" w:rsidRPr="002A4394" w:rsidRDefault="00E37E5F">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rsidP="00D52F88">
    <w:pPr>
      <w:pBdr>
        <w:top w:val="single" w:sz="4" w:space="0" w:color="auto"/>
      </w:pBdr>
      <w:spacing w:after="0"/>
      <w:rPr>
        <w:rFonts w:ascii="Times New Roman" w:hAnsi="Times New Roman" w:cs="Times New Roman"/>
        <w:b/>
        <w:sz w:val="18"/>
        <w:szCs w:val="18"/>
      </w:rPr>
    </w:pPr>
  </w:p>
  <w:p w:rsidR="00E37E5F" w:rsidRDefault="00E37E5F"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E37E5F" w:rsidRDefault="00E37E5F"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E37E5F" w:rsidRDefault="00E37E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051" w:rsidRDefault="00EA4051" w:rsidP="002A4394">
      <w:pPr>
        <w:spacing w:after="0" w:line="240" w:lineRule="auto"/>
      </w:pPr>
      <w:r>
        <w:separator/>
      </w:r>
    </w:p>
  </w:footnote>
  <w:footnote w:type="continuationSeparator" w:id="0">
    <w:p w:rsidR="00EA4051" w:rsidRDefault="00EA4051"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rsidP="00D52F88">
    <w:pPr>
      <w:pStyle w:val="Header"/>
      <w:rPr>
        <w:sz w:val="20"/>
        <w:szCs w:val="20"/>
      </w:rPr>
    </w:pPr>
    <w:r w:rsidRPr="004D5A3B">
      <w:rPr>
        <w:noProof/>
        <w:sz w:val="20"/>
        <w:szCs w:val="20"/>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E37E5F" w:rsidRDefault="00E37E5F" w:rsidP="00D52F88">
    <w:pPr>
      <w:pStyle w:val="Header"/>
      <w:rPr>
        <w:sz w:val="20"/>
        <w:szCs w:val="20"/>
      </w:rPr>
    </w:pPr>
  </w:p>
  <w:p w:rsidR="00E37E5F" w:rsidRPr="003E052D" w:rsidRDefault="00E37E5F" w:rsidP="00D52F88">
    <w:pPr>
      <w:pStyle w:val="Head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Pr="004D5A3B" w:rsidRDefault="00E37E5F">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2FF70F7"/>
    <w:multiLevelType w:val="hybridMultilevel"/>
    <w:tmpl w:val="25B4D63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5"/>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7A20"/>
    <w:rsid w:val="000148D6"/>
    <w:rsid w:val="000220BC"/>
    <w:rsid w:val="0002521B"/>
    <w:rsid w:val="00026A92"/>
    <w:rsid w:val="00030927"/>
    <w:rsid w:val="000322FC"/>
    <w:rsid w:val="0003700D"/>
    <w:rsid w:val="0003790F"/>
    <w:rsid w:val="00052A9D"/>
    <w:rsid w:val="000607FF"/>
    <w:rsid w:val="0006408A"/>
    <w:rsid w:val="00071DB7"/>
    <w:rsid w:val="000803FB"/>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1E77"/>
    <w:rsid w:val="000D25B4"/>
    <w:rsid w:val="000D3CD2"/>
    <w:rsid w:val="000D53CD"/>
    <w:rsid w:val="000E2358"/>
    <w:rsid w:val="000E2D50"/>
    <w:rsid w:val="000E71A5"/>
    <w:rsid w:val="001008EC"/>
    <w:rsid w:val="00103500"/>
    <w:rsid w:val="00105CD0"/>
    <w:rsid w:val="00113395"/>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1900"/>
    <w:rsid w:val="00182DFD"/>
    <w:rsid w:val="0018422A"/>
    <w:rsid w:val="00186D10"/>
    <w:rsid w:val="00193340"/>
    <w:rsid w:val="00193B58"/>
    <w:rsid w:val="00195B54"/>
    <w:rsid w:val="001A0CA4"/>
    <w:rsid w:val="001A382D"/>
    <w:rsid w:val="001A49A1"/>
    <w:rsid w:val="001B4366"/>
    <w:rsid w:val="001B75BB"/>
    <w:rsid w:val="001B77D0"/>
    <w:rsid w:val="001B7EB3"/>
    <w:rsid w:val="001C4CDD"/>
    <w:rsid w:val="001C5A95"/>
    <w:rsid w:val="001D0949"/>
    <w:rsid w:val="001D44E4"/>
    <w:rsid w:val="001D5085"/>
    <w:rsid w:val="001D5ACD"/>
    <w:rsid w:val="001D7709"/>
    <w:rsid w:val="001E04CC"/>
    <w:rsid w:val="001E423C"/>
    <w:rsid w:val="001E6EFF"/>
    <w:rsid w:val="001E7B75"/>
    <w:rsid w:val="001E7D23"/>
    <w:rsid w:val="001E7E6E"/>
    <w:rsid w:val="001F0A3D"/>
    <w:rsid w:val="00202391"/>
    <w:rsid w:val="00204CFA"/>
    <w:rsid w:val="00212854"/>
    <w:rsid w:val="00212DC1"/>
    <w:rsid w:val="0022357F"/>
    <w:rsid w:val="00227013"/>
    <w:rsid w:val="00233100"/>
    <w:rsid w:val="0023662D"/>
    <w:rsid w:val="002376AA"/>
    <w:rsid w:val="00251F2F"/>
    <w:rsid w:val="00253A59"/>
    <w:rsid w:val="00260443"/>
    <w:rsid w:val="002617B6"/>
    <w:rsid w:val="00261F40"/>
    <w:rsid w:val="00272629"/>
    <w:rsid w:val="00273A83"/>
    <w:rsid w:val="0027451B"/>
    <w:rsid w:val="00275206"/>
    <w:rsid w:val="00276527"/>
    <w:rsid w:val="002821B8"/>
    <w:rsid w:val="00287415"/>
    <w:rsid w:val="00290018"/>
    <w:rsid w:val="002947A1"/>
    <w:rsid w:val="00295E13"/>
    <w:rsid w:val="00297D07"/>
    <w:rsid w:val="002A33B7"/>
    <w:rsid w:val="002A34E6"/>
    <w:rsid w:val="002A4394"/>
    <w:rsid w:val="002A6846"/>
    <w:rsid w:val="002B0DD9"/>
    <w:rsid w:val="002B29D0"/>
    <w:rsid w:val="002B3DFC"/>
    <w:rsid w:val="002C51C5"/>
    <w:rsid w:val="002C5775"/>
    <w:rsid w:val="002C6836"/>
    <w:rsid w:val="002C74E5"/>
    <w:rsid w:val="002D1155"/>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73596"/>
    <w:rsid w:val="003746E9"/>
    <w:rsid w:val="00374A87"/>
    <w:rsid w:val="00375881"/>
    <w:rsid w:val="0038632D"/>
    <w:rsid w:val="003963B5"/>
    <w:rsid w:val="003B1514"/>
    <w:rsid w:val="003B2C46"/>
    <w:rsid w:val="003B7CFD"/>
    <w:rsid w:val="003C28CB"/>
    <w:rsid w:val="003C3F3C"/>
    <w:rsid w:val="003C4012"/>
    <w:rsid w:val="003D0D44"/>
    <w:rsid w:val="003D10C6"/>
    <w:rsid w:val="003D7320"/>
    <w:rsid w:val="003E1361"/>
    <w:rsid w:val="003E2D38"/>
    <w:rsid w:val="003E32DB"/>
    <w:rsid w:val="003F09E4"/>
    <w:rsid w:val="003F1290"/>
    <w:rsid w:val="003F2372"/>
    <w:rsid w:val="003F42D5"/>
    <w:rsid w:val="00404036"/>
    <w:rsid w:val="00412389"/>
    <w:rsid w:val="00413959"/>
    <w:rsid w:val="00421C49"/>
    <w:rsid w:val="00424871"/>
    <w:rsid w:val="00432E8F"/>
    <w:rsid w:val="00433272"/>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41A6"/>
    <w:rsid w:val="004B6A35"/>
    <w:rsid w:val="004B6E30"/>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503B0F"/>
    <w:rsid w:val="00505D90"/>
    <w:rsid w:val="005101E6"/>
    <w:rsid w:val="00525A8D"/>
    <w:rsid w:val="00531061"/>
    <w:rsid w:val="005322C1"/>
    <w:rsid w:val="0053330D"/>
    <w:rsid w:val="005335DE"/>
    <w:rsid w:val="00537D4E"/>
    <w:rsid w:val="005441DA"/>
    <w:rsid w:val="00545A48"/>
    <w:rsid w:val="00556AA3"/>
    <w:rsid w:val="00557B9D"/>
    <w:rsid w:val="0056433F"/>
    <w:rsid w:val="00584F72"/>
    <w:rsid w:val="00596B24"/>
    <w:rsid w:val="005A4921"/>
    <w:rsid w:val="005A5964"/>
    <w:rsid w:val="005A5DA9"/>
    <w:rsid w:val="005B3DD9"/>
    <w:rsid w:val="005B4E50"/>
    <w:rsid w:val="005B5BE4"/>
    <w:rsid w:val="005B6546"/>
    <w:rsid w:val="005C2688"/>
    <w:rsid w:val="005C4B96"/>
    <w:rsid w:val="005C518B"/>
    <w:rsid w:val="005C75C3"/>
    <w:rsid w:val="005D647B"/>
    <w:rsid w:val="005D660A"/>
    <w:rsid w:val="005D6946"/>
    <w:rsid w:val="005D6B63"/>
    <w:rsid w:val="005D739E"/>
    <w:rsid w:val="005E17B8"/>
    <w:rsid w:val="005E3FAA"/>
    <w:rsid w:val="005E73FF"/>
    <w:rsid w:val="005F01A9"/>
    <w:rsid w:val="005F6350"/>
    <w:rsid w:val="00600998"/>
    <w:rsid w:val="00601F22"/>
    <w:rsid w:val="006114CB"/>
    <w:rsid w:val="00611E15"/>
    <w:rsid w:val="006143D1"/>
    <w:rsid w:val="0061544B"/>
    <w:rsid w:val="00622588"/>
    <w:rsid w:val="0063281A"/>
    <w:rsid w:val="0063294D"/>
    <w:rsid w:val="00644FAD"/>
    <w:rsid w:val="006541AC"/>
    <w:rsid w:val="00661A0F"/>
    <w:rsid w:val="006630F1"/>
    <w:rsid w:val="006631F2"/>
    <w:rsid w:val="00685BAC"/>
    <w:rsid w:val="006909B0"/>
    <w:rsid w:val="006915E3"/>
    <w:rsid w:val="00692AFB"/>
    <w:rsid w:val="006A3197"/>
    <w:rsid w:val="006A5AA0"/>
    <w:rsid w:val="006B30C1"/>
    <w:rsid w:val="006B418C"/>
    <w:rsid w:val="006B42B0"/>
    <w:rsid w:val="006B4B42"/>
    <w:rsid w:val="006B642C"/>
    <w:rsid w:val="006C3768"/>
    <w:rsid w:val="006C6BF9"/>
    <w:rsid w:val="006D03D1"/>
    <w:rsid w:val="006D3DC5"/>
    <w:rsid w:val="006E1D00"/>
    <w:rsid w:val="006E27CE"/>
    <w:rsid w:val="006E59C9"/>
    <w:rsid w:val="006E6327"/>
    <w:rsid w:val="00702F90"/>
    <w:rsid w:val="00703185"/>
    <w:rsid w:val="00710E13"/>
    <w:rsid w:val="007156C6"/>
    <w:rsid w:val="00716DAB"/>
    <w:rsid w:val="00720DCF"/>
    <w:rsid w:val="00721382"/>
    <w:rsid w:val="00727F1D"/>
    <w:rsid w:val="007317C0"/>
    <w:rsid w:val="00733BAB"/>
    <w:rsid w:val="007364AB"/>
    <w:rsid w:val="007367BA"/>
    <w:rsid w:val="007479E7"/>
    <w:rsid w:val="0075369E"/>
    <w:rsid w:val="00757209"/>
    <w:rsid w:val="00761031"/>
    <w:rsid w:val="00762BBD"/>
    <w:rsid w:val="00762E62"/>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0750E"/>
    <w:rsid w:val="00810A03"/>
    <w:rsid w:val="00812AF2"/>
    <w:rsid w:val="0081302B"/>
    <w:rsid w:val="00814CF7"/>
    <w:rsid w:val="00817405"/>
    <w:rsid w:val="0082224A"/>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32A24"/>
    <w:rsid w:val="009407BB"/>
    <w:rsid w:val="009409E3"/>
    <w:rsid w:val="009410F5"/>
    <w:rsid w:val="00944C1F"/>
    <w:rsid w:val="00945537"/>
    <w:rsid w:val="00945B76"/>
    <w:rsid w:val="00947024"/>
    <w:rsid w:val="009570B6"/>
    <w:rsid w:val="009626CC"/>
    <w:rsid w:val="00963A1B"/>
    <w:rsid w:val="0096441F"/>
    <w:rsid w:val="00964644"/>
    <w:rsid w:val="00964FC2"/>
    <w:rsid w:val="00970132"/>
    <w:rsid w:val="0097686C"/>
    <w:rsid w:val="0098181A"/>
    <w:rsid w:val="00985199"/>
    <w:rsid w:val="00987EFE"/>
    <w:rsid w:val="009A7A28"/>
    <w:rsid w:val="009B2607"/>
    <w:rsid w:val="009B79E9"/>
    <w:rsid w:val="009C3C18"/>
    <w:rsid w:val="009D0703"/>
    <w:rsid w:val="009D0E76"/>
    <w:rsid w:val="009D4423"/>
    <w:rsid w:val="009D5743"/>
    <w:rsid w:val="009D6606"/>
    <w:rsid w:val="009D6F3B"/>
    <w:rsid w:val="009D7EBD"/>
    <w:rsid w:val="009E3D15"/>
    <w:rsid w:val="009F25BF"/>
    <w:rsid w:val="009F6417"/>
    <w:rsid w:val="00A04821"/>
    <w:rsid w:val="00A06FD0"/>
    <w:rsid w:val="00A07982"/>
    <w:rsid w:val="00A150D1"/>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7D2B"/>
    <w:rsid w:val="00AD1953"/>
    <w:rsid w:val="00AD228E"/>
    <w:rsid w:val="00AD5FE7"/>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70CDE"/>
    <w:rsid w:val="00B8134B"/>
    <w:rsid w:val="00B90E40"/>
    <w:rsid w:val="00B91661"/>
    <w:rsid w:val="00B9469A"/>
    <w:rsid w:val="00BA29E3"/>
    <w:rsid w:val="00BA5AC4"/>
    <w:rsid w:val="00BA6D62"/>
    <w:rsid w:val="00BB2804"/>
    <w:rsid w:val="00BB2B08"/>
    <w:rsid w:val="00BB6ACF"/>
    <w:rsid w:val="00BC34D4"/>
    <w:rsid w:val="00BC4B14"/>
    <w:rsid w:val="00BC6779"/>
    <w:rsid w:val="00BD6CD3"/>
    <w:rsid w:val="00BD7495"/>
    <w:rsid w:val="00BE1977"/>
    <w:rsid w:val="00BE2FC6"/>
    <w:rsid w:val="00BE5A3C"/>
    <w:rsid w:val="00BF1AF1"/>
    <w:rsid w:val="00C00435"/>
    <w:rsid w:val="00C0172E"/>
    <w:rsid w:val="00C025EA"/>
    <w:rsid w:val="00C06AA6"/>
    <w:rsid w:val="00C06DB7"/>
    <w:rsid w:val="00C06E28"/>
    <w:rsid w:val="00C13ABD"/>
    <w:rsid w:val="00C15004"/>
    <w:rsid w:val="00C15EE8"/>
    <w:rsid w:val="00C16052"/>
    <w:rsid w:val="00C16C97"/>
    <w:rsid w:val="00C243F2"/>
    <w:rsid w:val="00C24887"/>
    <w:rsid w:val="00C25B43"/>
    <w:rsid w:val="00C318AA"/>
    <w:rsid w:val="00C3286A"/>
    <w:rsid w:val="00C369ED"/>
    <w:rsid w:val="00C40CB7"/>
    <w:rsid w:val="00C41A12"/>
    <w:rsid w:val="00C463E5"/>
    <w:rsid w:val="00C47EAC"/>
    <w:rsid w:val="00C550A7"/>
    <w:rsid w:val="00C6584A"/>
    <w:rsid w:val="00C705BA"/>
    <w:rsid w:val="00C739CA"/>
    <w:rsid w:val="00C76542"/>
    <w:rsid w:val="00C80174"/>
    <w:rsid w:val="00C8271A"/>
    <w:rsid w:val="00C8369F"/>
    <w:rsid w:val="00C913FA"/>
    <w:rsid w:val="00C93F0A"/>
    <w:rsid w:val="00C94A4E"/>
    <w:rsid w:val="00C94FA1"/>
    <w:rsid w:val="00C97621"/>
    <w:rsid w:val="00C979C3"/>
    <w:rsid w:val="00CA3922"/>
    <w:rsid w:val="00CA5B8C"/>
    <w:rsid w:val="00CB5027"/>
    <w:rsid w:val="00CB570A"/>
    <w:rsid w:val="00CC0F0F"/>
    <w:rsid w:val="00CD7F33"/>
    <w:rsid w:val="00CE10CB"/>
    <w:rsid w:val="00CE2B09"/>
    <w:rsid w:val="00CE5842"/>
    <w:rsid w:val="00CE72DA"/>
    <w:rsid w:val="00CF223A"/>
    <w:rsid w:val="00CF3527"/>
    <w:rsid w:val="00CF492B"/>
    <w:rsid w:val="00D00C85"/>
    <w:rsid w:val="00D0643A"/>
    <w:rsid w:val="00D11039"/>
    <w:rsid w:val="00D119D1"/>
    <w:rsid w:val="00D12E81"/>
    <w:rsid w:val="00D136E5"/>
    <w:rsid w:val="00D1721B"/>
    <w:rsid w:val="00D26923"/>
    <w:rsid w:val="00D27528"/>
    <w:rsid w:val="00D35C74"/>
    <w:rsid w:val="00D35F35"/>
    <w:rsid w:val="00D367BD"/>
    <w:rsid w:val="00D36C91"/>
    <w:rsid w:val="00D4087E"/>
    <w:rsid w:val="00D415C0"/>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78C0"/>
    <w:rsid w:val="00D90ED8"/>
    <w:rsid w:val="00D911BF"/>
    <w:rsid w:val="00D939BA"/>
    <w:rsid w:val="00D94DEB"/>
    <w:rsid w:val="00DA176B"/>
    <w:rsid w:val="00DA5DC6"/>
    <w:rsid w:val="00DA603F"/>
    <w:rsid w:val="00DA6841"/>
    <w:rsid w:val="00DB112A"/>
    <w:rsid w:val="00DB641F"/>
    <w:rsid w:val="00DB6F9C"/>
    <w:rsid w:val="00DC110E"/>
    <w:rsid w:val="00DC7806"/>
    <w:rsid w:val="00DD1F37"/>
    <w:rsid w:val="00DD2820"/>
    <w:rsid w:val="00DD68C3"/>
    <w:rsid w:val="00DE2427"/>
    <w:rsid w:val="00DE4817"/>
    <w:rsid w:val="00DE69F7"/>
    <w:rsid w:val="00DF404C"/>
    <w:rsid w:val="00DF71B8"/>
    <w:rsid w:val="00E00FF9"/>
    <w:rsid w:val="00E0217A"/>
    <w:rsid w:val="00E02E1A"/>
    <w:rsid w:val="00E057E7"/>
    <w:rsid w:val="00E151E7"/>
    <w:rsid w:val="00E17BFA"/>
    <w:rsid w:val="00E17C46"/>
    <w:rsid w:val="00E30923"/>
    <w:rsid w:val="00E34F93"/>
    <w:rsid w:val="00E37E5F"/>
    <w:rsid w:val="00E41E50"/>
    <w:rsid w:val="00E443D8"/>
    <w:rsid w:val="00E46720"/>
    <w:rsid w:val="00E5038B"/>
    <w:rsid w:val="00E5614C"/>
    <w:rsid w:val="00E614E4"/>
    <w:rsid w:val="00E619B3"/>
    <w:rsid w:val="00E63C80"/>
    <w:rsid w:val="00E65A1E"/>
    <w:rsid w:val="00E7372F"/>
    <w:rsid w:val="00E778A1"/>
    <w:rsid w:val="00E85D2C"/>
    <w:rsid w:val="00E90290"/>
    <w:rsid w:val="00E92324"/>
    <w:rsid w:val="00E942B8"/>
    <w:rsid w:val="00EA1991"/>
    <w:rsid w:val="00EA19CC"/>
    <w:rsid w:val="00EA4051"/>
    <w:rsid w:val="00EA4753"/>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12C27"/>
    <w:rsid w:val="00F2220F"/>
    <w:rsid w:val="00F36153"/>
    <w:rsid w:val="00F41DC7"/>
    <w:rsid w:val="00F4304C"/>
    <w:rsid w:val="00F47A3B"/>
    <w:rsid w:val="00F530F5"/>
    <w:rsid w:val="00F6355F"/>
    <w:rsid w:val="00F704C7"/>
    <w:rsid w:val="00F704F2"/>
    <w:rsid w:val="00F720F8"/>
    <w:rsid w:val="00F74D91"/>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3D3DC-E341-494D-842E-AFD25F4CB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45</Pages>
  <Words>12007</Words>
  <Characters>68442</Characters>
  <Application>Microsoft Office Word</Application>
  <DocSecurity>0</DocSecurity>
  <Lines>570</Lines>
  <Paragraphs>160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80289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Dimitrina Nikolova</cp:lastModifiedBy>
  <cp:revision>7</cp:revision>
  <cp:lastPrinted>2016-07-14T12:59:00Z</cp:lastPrinted>
  <dcterms:created xsi:type="dcterms:W3CDTF">2017-03-27T11:21:00Z</dcterms:created>
  <dcterms:modified xsi:type="dcterms:W3CDTF">2017-03-28T11:10:00Z</dcterms:modified>
</cp:coreProperties>
</file>